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03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5D0B69" w:rsidTr="006F42E2">
        <w:tc>
          <w:tcPr>
            <w:tcW w:w="2660" w:type="dxa"/>
          </w:tcPr>
          <w:p w:rsidR="005D0B69" w:rsidRDefault="005D0B69" w:rsidP="006F42E2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E86AF7">
              <w:rPr>
                <w:noProof/>
                <w:color w:val="244061" w:themeColor="accent1" w:themeShade="80"/>
                <w:sz w:val="24"/>
                <w:szCs w:val="24"/>
                <w:lang w:eastAsia="hr-HR"/>
              </w:rPr>
              <w:drawing>
                <wp:inline distT="0" distB="0" distL="0" distR="0" wp14:anchorId="63F5CE68" wp14:editId="67FC641D">
                  <wp:extent cx="1476683" cy="11520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683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5D0B69" w:rsidRDefault="005D0B69" w:rsidP="006F42E2">
            <w:pPr>
              <w:rPr>
                <w:color w:val="244061" w:themeColor="accent1" w:themeShade="80"/>
                <w:sz w:val="24"/>
                <w:szCs w:val="24"/>
              </w:rPr>
            </w:pPr>
          </w:p>
          <w:p w:rsidR="005D0B69" w:rsidRPr="008130F3" w:rsidRDefault="005D0B69" w:rsidP="006F42E2">
            <w:pPr>
              <w:rPr>
                <w:b/>
                <w:color w:val="244061" w:themeColor="accent1" w:themeShade="80"/>
                <w:sz w:val="28"/>
                <w:szCs w:val="24"/>
              </w:rPr>
            </w:pPr>
            <w:r w:rsidRPr="008130F3">
              <w:rPr>
                <w:b/>
                <w:color w:val="244061" w:themeColor="accent1" w:themeShade="80"/>
                <w:sz w:val="28"/>
                <w:szCs w:val="24"/>
              </w:rPr>
              <w:t>Akademija regionalnoga razvoja i fondova EU</w:t>
            </w:r>
          </w:p>
          <w:p w:rsidR="005D0B69" w:rsidRPr="008130F3" w:rsidRDefault="005D0B69" w:rsidP="006F42E2">
            <w:pPr>
              <w:rPr>
                <w:i/>
                <w:color w:val="244061" w:themeColor="accent1" w:themeShade="80"/>
                <w:sz w:val="28"/>
                <w:szCs w:val="28"/>
              </w:rPr>
            </w:pPr>
            <w:r w:rsidRPr="008130F3">
              <w:rPr>
                <w:i/>
                <w:color w:val="244061" w:themeColor="accent1" w:themeShade="80"/>
                <w:sz w:val="28"/>
                <w:szCs w:val="28"/>
              </w:rPr>
              <w:t>EU fondovi u klupama. Vrijeme je za projekt!</w:t>
            </w:r>
          </w:p>
          <w:p w:rsidR="005D0B69" w:rsidRPr="005D0B69" w:rsidRDefault="005D0B69" w:rsidP="006F42E2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5D0B69" w:rsidRDefault="005D0B69" w:rsidP="005D0B69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6F42E2" w:rsidRDefault="006F42E2" w:rsidP="007D3E6C">
      <w:pPr>
        <w:jc w:val="center"/>
        <w:rPr>
          <w:b/>
          <w:i/>
          <w:color w:val="244061" w:themeColor="accent1" w:themeShade="80"/>
          <w:sz w:val="28"/>
          <w:szCs w:val="28"/>
        </w:rPr>
      </w:pPr>
    </w:p>
    <w:p w:rsidR="007D3E6C" w:rsidRDefault="007D3E6C" w:rsidP="007D3E6C">
      <w:pPr>
        <w:jc w:val="center"/>
        <w:rPr>
          <w:b/>
          <w:i/>
          <w:color w:val="244061" w:themeColor="accent1" w:themeShade="80"/>
          <w:sz w:val="28"/>
          <w:szCs w:val="28"/>
        </w:rPr>
      </w:pPr>
      <w:r>
        <w:rPr>
          <w:b/>
          <w:i/>
          <w:color w:val="244061" w:themeColor="accent1" w:themeShade="80"/>
          <w:sz w:val="28"/>
          <w:szCs w:val="28"/>
        </w:rPr>
        <w:t>„</w:t>
      </w:r>
      <w:r w:rsidRPr="00283E8A">
        <w:rPr>
          <w:b/>
          <w:i/>
          <w:color w:val="244061" w:themeColor="accent1" w:themeShade="80"/>
          <w:sz w:val="28"/>
          <w:szCs w:val="28"/>
        </w:rPr>
        <w:t>Mogućnosti mladih iz EU fondova</w:t>
      </w:r>
      <w:r>
        <w:rPr>
          <w:b/>
          <w:i/>
          <w:color w:val="244061" w:themeColor="accent1" w:themeShade="80"/>
          <w:sz w:val="28"/>
          <w:szCs w:val="28"/>
        </w:rPr>
        <w:t>“</w:t>
      </w:r>
    </w:p>
    <w:p w:rsidR="007D3E6C" w:rsidRPr="00753E92" w:rsidRDefault="007D3E6C" w:rsidP="007D3E6C">
      <w:pPr>
        <w:jc w:val="center"/>
        <w:rPr>
          <w:b/>
          <w:color w:val="244061" w:themeColor="accent1" w:themeShade="80"/>
          <w:sz w:val="24"/>
          <w:szCs w:val="24"/>
        </w:rPr>
      </w:pPr>
      <w:r w:rsidRPr="00753E92">
        <w:rPr>
          <w:b/>
          <w:color w:val="244061" w:themeColor="accent1" w:themeShade="80"/>
          <w:sz w:val="24"/>
          <w:szCs w:val="24"/>
        </w:rPr>
        <w:t>Ekonomski fakultet u Zagrebu (</w:t>
      </w:r>
      <w:r w:rsidRPr="00753E92">
        <w:rPr>
          <w:rFonts w:cs="Arial"/>
          <w:b/>
          <w:color w:val="244061" w:themeColor="accent1" w:themeShade="80"/>
          <w:sz w:val="24"/>
          <w:szCs w:val="24"/>
        </w:rPr>
        <w:t>Trg J.F. Kennedyja 6)</w:t>
      </w:r>
    </w:p>
    <w:p w:rsidR="007D3E6C" w:rsidRPr="00753E92" w:rsidRDefault="007D3E6C" w:rsidP="007D3E6C">
      <w:pPr>
        <w:jc w:val="center"/>
        <w:rPr>
          <w:b/>
          <w:color w:val="244061" w:themeColor="accent1" w:themeShade="80"/>
          <w:sz w:val="24"/>
          <w:szCs w:val="24"/>
        </w:rPr>
      </w:pPr>
      <w:r w:rsidRPr="00753E92">
        <w:rPr>
          <w:b/>
          <w:color w:val="244061" w:themeColor="accent1" w:themeShade="80"/>
          <w:sz w:val="24"/>
          <w:szCs w:val="24"/>
        </w:rPr>
        <w:t xml:space="preserve"> 21. listopada 2014.</w:t>
      </w:r>
    </w:p>
    <w:p w:rsidR="007D3E6C" w:rsidRPr="00E86AF7" w:rsidRDefault="007D3E6C" w:rsidP="007D3E6C">
      <w:pPr>
        <w:jc w:val="both"/>
        <w:rPr>
          <w:color w:val="244061" w:themeColor="accent1" w:themeShade="80"/>
          <w:sz w:val="24"/>
          <w:szCs w:val="24"/>
        </w:rPr>
      </w:pPr>
    </w:p>
    <w:p w:rsidR="007D3E6C" w:rsidRPr="007D3E6C" w:rsidRDefault="007D3E6C" w:rsidP="007D3E6C">
      <w:pPr>
        <w:jc w:val="center"/>
        <w:rPr>
          <w:b/>
          <w:color w:val="244061" w:themeColor="accent1" w:themeShade="80"/>
          <w:sz w:val="28"/>
          <w:szCs w:val="28"/>
        </w:rPr>
      </w:pPr>
      <w:r w:rsidRPr="007D3E6C">
        <w:rPr>
          <w:b/>
          <w:color w:val="244061" w:themeColor="accent1" w:themeShade="80"/>
          <w:sz w:val="28"/>
          <w:szCs w:val="28"/>
        </w:rPr>
        <w:t>Program</w:t>
      </w:r>
    </w:p>
    <w:p w:rsidR="007D3E6C" w:rsidRPr="00D30454" w:rsidRDefault="00DC21C9" w:rsidP="007D3E6C">
      <w:pPr>
        <w:ind w:left="1416" w:hanging="705"/>
        <w:jc w:val="both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10.00</w:t>
      </w:r>
      <w:r>
        <w:rPr>
          <w:color w:val="244061" w:themeColor="accent1" w:themeShade="80"/>
          <w:sz w:val="24"/>
          <w:szCs w:val="24"/>
        </w:rPr>
        <w:tab/>
      </w:r>
      <w:r>
        <w:rPr>
          <w:color w:val="244061" w:themeColor="accent1" w:themeShade="80"/>
          <w:sz w:val="24"/>
          <w:szCs w:val="24"/>
        </w:rPr>
        <w:tab/>
      </w:r>
      <w:r w:rsidRPr="00D30454">
        <w:rPr>
          <w:color w:val="244061" w:themeColor="accent1" w:themeShade="80"/>
          <w:sz w:val="24"/>
          <w:szCs w:val="24"/>
        </w:rPr>
        <w:t>M</w:t>
      </w:r>
      <w:r w:rsidR="007D3E6C" w:rsidRPr="00D30454">
        <w:rPr>
          <w:color w:val="244061" w:themeColor="accent1" w:themeShade="80"/>
          <w:sz w:val="24"/>
          <w:szCs w:val="24"/>
        </w:rPr>
        <w:t xml:space="preserve">oderator </w:t>
      </w:r>
    </w:p>
    <w:p w:rsidR="00D30454" w:rsidRPr="00D30454" w:rsidRDefault="00DC21C9" w:rsidP="00D30454">
      <w:pPr>
        <w:spacing w:after="0"/>
        <w:ind w:left="1416" w:hanging="705"/>
        <w:jc w:val="both"/>
        <w:rPr>
          <w:color w:val="244061" w:themeColor="accent1" w:themeShade="80"/>
          <w:sz w:val="24"/>
          <w:szCs w:val="24"/>
        </w:rPr>
      </w:pPr>
      <w:r w:rsidRPr="00D30454">
        <w:rPr>
          <w:color w:val="244061" w:themeColor="accent1" w:themeShade="80"/>
          <w:sz w:val="24"/>
          <w:szCs w:val="24"/>
        </w:rPr>
        <w:t>10.05</w:t>
      </w:r>
      <w:r w:rsidRPr="00D30454">
        <w:rPr>
          <w:color w:val="244061" w:themeColor="accent1" w:themeShade="80"/>
          <w:sz w:val="24"/>
          <w:szCs w:val="24"/>
        </w:rPr>
        <w:tab/>
      </w:r>
      <w:r w:rsidRPr="00D30454">
        <w:rPr>
          <w:color w:val="244061" w:themeColor="accent1" w:themeShade="80"/>
          <w:sz w:val="24"/>
          <w:szCs w:val="24"/>
        </w:rPr>
        <w:tab/>
        <w:t>R</w:t>
      </w:r>
      <w:r w:rsidR="007D3E6C" w:rsidRPr="00D30454">
        <w:rPr>
          <w:color w:val="244061" w:themeColor="accent1" w:themeShade="80"/>
          <w:sz w:val="24"/>
          <w:szCs w:val="24"/>
        </w:rPr>
        <w:t xml:space="preserve">iječ dobrodošlice, </w:t>
      </w:r>
      <w:r w:rsidR="00D30454" w:rsidRPr="00D30454">
        <w:rPr>
          <w:color w:val="244061" w:themeColor="accent1" w:themeShade="80"/>
          <w:sz w:val="24"/>
          <w:szCs w:val="24"/>
        </w:rPr>
        <w:t>prof. dr. sc. Lajoš Žager, dekan Ekonomskog</w:t>
      </w:r>
    </w:p>
    <w:p w:rsidR="007D3E6C" w:rsidRPr="00D30454" w:rsidRDefault="00D30454" w:rsidP="00D30454">
      <w:pPr>
        <w:spacing w:after="0"/>
        <w:ind w:left="1416" w:firstLine="708"/>
        <w:jc w:val="both"/>
        <w:rPr>
          <w:color w:val="244061" w:themeColor="accent1" w:themeShade="80"/>
          <w:sz w:val="24"/>
          <w:szCs w:val="24"/>
        </w:rPr>
      </w:pPr>
      <w:r w:rsidRPr="00D30454">
        <w:rPr>
          <w:color w:val="244061" w:themeColor="accent1" w:themeShade="80"/>
          <w:sz w:val="24"/>
          <w:szCs w:val="24"/>
        </w:rPr>
        <w:t xml:space="preserve">fakulteta u Zagrebu </w:t>
      </w:r>
    </w:p>
    <w:p w:rsidR="00D30454" w:rsidRPr="00D30454" w:rsidRDefault="00D30454" w:rsidP="00D30454">
      <w:pPr>
        <w:spacing w:after="0"/>
        <w:ind w:left="1416" w:firstLine="708"/>
        <w:jc w:val="both"/>
        <w:rPr>
          <w:color w:val="244061" w:themeColor="accent1" w:themeShade="80"/>
          <w:sz w:val="24"/>
          <w:szCs w:val="24"/>
        </w:rPr>
      </w:pPr>
    </w:p>
    <w:p w:rsidR="007D3E6C" w:rsidRPr="00D30454" w:rsidRDefault="00DC21C9" w:rsidP="00DC21C9">
      <w:pPr>
        <w:ind w:left="2127" w:hanging="2127"/>
        <w:jc w:val="both"/>
        <w:rPr>
          <w:color w:val="244061" w:themeColor="accent1" w:themeShade="80"/>
          <w:sz w:val="24"/>
          <w:szCs w:val="24"/>
        </w:rPr>
      </w:pPr>
      <w:r w:rsidRPr="00D30454">
        <w:rPr>
          <w:color w:val="244061" w:themeColor="accent1" w:themeShade="80"/>
          <w:sz w:val="24"/>
          <w:szCs w:val="24"/>
        </w:rPr>
        <w:t xml:space="preserve">            10.10    </w:t>
      </w:r>
      <w:r w:rsidRPr="00D30454">
        <w:rPr>
          <w:color w:val="244061" w:themeColor="accent1" w:themeShade="80"/>
          <w:sz w:val="24"/>
          <w:szCs w:val="24"/>
        </w:rPr>
        <w:tab/>
        <w:t>Prikaz v</w:t>
      </w:r>
      <w:r w:rsidR="007D3E6C" w:rsidRPr="00D30454">
        <w:rPr>
          <w:color w:val="244061" w:themeColor="accent1" w:themeShade="80"/>
          <w:sz w:val="24"/>
          <w:szCs w:val="24"/>
        </w:rPr>
        <w:t xml:space="preserve">ideo </w:t>
      </w:r>
      <w:r w:rsidRPr="00D30454">
        <w:rPr>
          <w:color w:val="244061" w:themeColor="accent1" w:themeShade="80"/>
          <w:sz w:val="24"/>
          <w:szCs w:val="24"/>
        </w:rPr>
        <w:t xml:space="preserve">uratka </w:t>
      </w:r>
      <w:r w:rsidR="007D3E6C" w:rsidRPr="00D30454">
        <w:rPr>
          <w:color w:val="244061" w:themeColor="accent1" w:themeShade="80"/>
          <w:sz w:val="24"/>
          <w:szCs w:val="24"/>
        </w:rPr>
        <w:t xml:space="preserve">o projektu </w:t>
      </w:r>
      <w:r w:rsidR="008F459A">
        <w:rPr>
          <w:color w:val="244061" w:themeColor="accent1" w:themeShade="80"/>
          <w:sz w:val="24"/>
          <w:szCs w:val="24"/>
        </w:rPr>
        <w:t>„</w:t>
      </w:r>
      <w:r w:rsidR="007D3E6C" w:rsidRPr="00D30454">
        <w:rPr>
          <w:i/>
          <w:color w:val="244061" w:themeColor="accent1" w:themeShade="80"/>
          <w:sz w:val="24"/>
          <w:szCs w:val="24"/>
        </w:rPr>
        <w:t>Akademija regionalnoga razvoja i fondova EU</w:t>
      </w:r>
      <w:r w:rsidR="008F459A">
        <w:rPr>
          <w:i/>
          <w:color w:val="244061" w:themeColor="accent1" w:themeShade="80"/>
          <w:sz w:val="24"/>
          <w:szCs w:val="24"/>
        </w:rPr>
        <w:t>“</w:t>
      </w:r>
    </w:p>
    <w:p w:rsidR="008F459A" w:rsidRDefault="007D3E6C" w:rsidP="007D3E6C">
      <w:pPr>
        <w:spacing w:after="0"/>
        <w:jc w:val="both"/>
        <w:rPr>
          <w:color w:val="244061" w:themeColor="accent1" w:themeShade="80"/>
          <w:sz w:val="24"/>
          <w:szCs w:val="24"/>
        </w:rPr>
      </w:pPr>
      <w:r w:rsidRPr="00D30454">
        <w:rPr>
          <w:color w:val="244061" w:themeColor="accent1" w:themeShade="80"/>
          <w:sz w:val="24"/>
          <w:szCs w:val="24"/>
        </w:rPr>
        <w:tab/>
        <w:t>10.15</w:t>
      </w:r>
      <w:r w:rsidRPr="00D30454">
        <w:rPr>
          <w:color w:val="244061" w:themeColor="accent1" w:themeShade="80"/>
          <w:sz w:val="24"/>
          <w:szCs w:val="24"/>
        </w:rPr>
        <w:tab/>
      </w:r>
      <w:r w:rsidRPr="00D30454">
        <w:rPr>
          <w:color w:val="244061" w:themeColor="accent1" w:themeShade="80"/>
          <w:sz w:val="24"/>
          <w:szCs w:val="24"/>
        </w:rPr>
        <w:tab/>
      </w:r>
      <w:r w:rsidR="008F459A">
        <w:rPr>
          <w:color w:val="244061" w:themeColor="accent1" w:themeShade="80"/>
          <w:sz w:val="24"/>
          <w:szCs w:val="24"/>
        </w:rPr>
        <w:t xml:space="preserve">prof.dr.sc. Roko Andričević, zamjenik ministra znanosti, obrazovanja i </w:t>
      </w:r>
    </w:p>
    <w:p w:rsidR="008F459A" w:rsidRDefault="008F459A" w:rsidP="007D3E6C">
      <w:pPr>
        <w:spacing w:after="0"/>
        <w:jc w:val="both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ab/>
      </w:r>
      <w:r>
        <w:rPr>
          <w:color w:val="244061" w:themeColor="accent1" w:themeShade="80"/>
          <w:sz w:val="24"/>
          <w:szCs w:val="24"/>
        </w:rPr>
        <w:tab/>
      </w:r>
      <w:r>
        <w:rPr>
          <w:color w:val="244061" w:themeColor="accent1" w:themeShade="80"/>
          <w:sz w:val="24"/>
          <w:szCs w:val="24"/>
        </w:rPr>
        <w:tab/>
        <w:t>sporta</w:t>
      </w:r>
    </w:p>
    <w:p w:rsidR="008F459A" w:rsidRDefault="008F459A" w:rsidP="007D3E6C">
      <w:pPr>
        <w:spacing w:after="0"/>
        <w:jc w:val="both"/>
        <w:rPr>
          <w:color w:val="244061" w:themeColor="accent1" w:themeShade="80"/>
          <w:sz w:val="24"/>
          <w:szCs w:val="24"/>
        </w:rPr>
      </w:pPr>
    </w:p>
    <w:p w:rsidR="007D3E6C" w:rsidRPr="00D30454" w:rsidRDefault="008F459A" w:rsidP="008F459A">
      <w:pPr>
        <w:spacing w:after="0"/>
        <w:ind w:firstLine="708"/>
        <w:jc w:val="both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10.25. </w:t>
      </w:r>
      <w:r>
        <w:rPr>
          <w:color w:val="244061" w:themeColor="accent1" w:themeShade="80"/>
          <w:sz w:val="24"/>
          <w:szCs w:val="24"/>
        </w:rPr>
        <w:tab/>
      </w:r>
      <w:r>
        <w:rPr>
          <w:color w:val="244061" w:themeColor="accent1" w:themeShade="80"/>
          <w:sz w:val="24"/>
          <w:szCs w:val="24"/>
        </w:rPr>
        <w:tab/>
        <w:t>prof. dr.</w:t>
      </w:r>
      <w:r w:rsidR="007D3E6C" w:rsidRPr="00D30454">
        <w:rPr>
          <w:color w:val="244061" w:themeColor="accent1" w:themeShade="80"/>
          <w:sz w:val="24"/>
          <w:szCs w:val="24"/>
        </w:rPr>
        <w:t>sc.Branko Grčić, potpredsjednik Vlade i ministar</w:t>
      </w:r>
    </w:p>
    <w:p w:rsidR="007D3E6C" w:rsidRPr="00D30454" w:rsidRDefault="007D3E6C" w:rsidP="007D3E6C">
      <w:pPr>
        <w:spacing w:after="0"/>
        <w:jc w:val="both"/>
        <w:rPr>
          <w:color w:val="244061" w:themeColor="accent1" w:themeShade="80"/>
          <w:sz w:val="24"/>
          <w:szCs w:val="24"/>
        </w:rPr>
      </w:pPr>
      <w:r w:rsidRPr="00D30454">
        <w:rPr>
          <w:color w:val="244061" w:themeColor="accent1" w:themeShade="80"/>
          <w:sz w:val="24"/>
          <w:szCs w:val="24"/>
        </w:rPr>
        <w:t xml:space="preserve"> </w:t>
      </w:r>
      <w:r w:rsidRPr="00D30454">
        <w:rPr>
          <w:color w:val="244061" w:themeColor="accent1" w:themeShade="80"/>
          <w:sz w:val="24"/>
          <w:szCs w:val="24"/>
        </w:rPr>
        <w:tab/>
      </w:r>
      <w:r w:rsidRPr="00D30454">
        <w:rPr>
          <w:color w:val="244061" w:themeColor="accent1" w:themeShade="80"/>
          <w:sz w:val="24"/>
          <w:szCs w:val="24"/>
        </w:rPr>
        <w:tab/>
      </w:r>
      <w:r w:rsidRPr="00D30454">
        <w:rPr>
          <w:color w:val="244061" w:themeColor="accent1" w:themeShade="80"/>
          <w:sz w:val="24"/>
          <w:szCs w:val="24"/>
        </w:rPr>
        <w:tab/>
        <w:t xml:space="preserve">regionalnoga razvoja i fondova EU </w:t>
      </w:r>
    </w:p>
    <w:p w:rsidR="007D3E6C" w:rsidRPr="00D30454" w:rsidRDefault="007D3E6C" w:rsidP="007D3E6C">
      <w:pPr>
        <w:spacing w:after="0"/>
        <w:jc w:val="both"/>
        <w:rPr>
          <w:color w:val="244061" w:themeColor="accent1" w:themeShade="80"/>
          <w:sz w:val="24"/>
          <w:szCs w:val="24"/>
        </w:rPr>
      </w:pPr>
    </w:p>
    <w:p w:rsidR="007D3E6C" w:rsidRPr="00D30454" w:rsidRDefault="007D3E6C" w:rsidP="007D3E6C">
      <w:pPr>
        <w:spacing w:after="0"/>
        <w:ind w:left="2124" w:firstLine="6"/>
        <w:jc w:val="both"/>
        <w:rPr>
          <w:color w:val="244061" w:themeColor="accent1" w:themeShade="80"/>
          <w:sz w:val="24"/>
          <w:szCs w:val="24"/>
        </w:rPr>
      </w:pPr>
      <w:r w:rsidRPr="00D30454">
        <w:rPr>
          <w:color w:val="244061" w:themeColor="accent1" w:themeShade="80"/>
          <w:sz w:val="24"/>
          <w:szCs w:val="24"/>
        </w:rPr>
        <w:t xml:space="preserve">- dodjela nagrada najboljim studentskim udrugama </w:t>
      </w:r>
    </w:p>
    <w:p w:rsidR="007D3E6C" w:rsidRPr="00D30454" w:rsidRDefault="007D3E6C" w:rsidP="007D3E6C">
      <w:pPr>
        <w:spacing w:after="0"/>
        <w:ind w:left="1416" w:firstLine="708"/>
        <w:jc w:val="both"/>
        <w:rPr>
          <w:color w:val="244061" w:themeColor="accent1" w:themeShade="80"/>
          <w:sz w:val="24"/>
          <w:szCs w:val="24"/>
        </w:rPr>
      </w:pPr>
    </w:p>
    <w:p w:rsidR="007D3E6C" w:rsidRPr="00D30454" w:rsidRDefault="008F459A" w:rsidP="007D3E6C">
      <w:pPr>
        <w:pStyle w:val="ListParagraph"/>
        <w:jc w:val="both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10.45</w:t>
      </w:r>
      <w:r w:rsidR="007D3E6C" w:rsidRPr="00D30454">
        <w:rPr>
          <w:color w:val="244061" w:themeColor="accent1" w:themeShade="80"/>
          <w:sz w:val="24"/>
          <w:szCs w:val="24"/>
        </w:rPr>
        <w:tab/>
      </w:r>
      <w:r w:rsidR="007D3E6C" w:rsidRPr="00D30454">
        <w:rPr>
          <w:color w:val="244061" w:themeColor="accent1" w:themeShade="80"/>
          <w:sz w:val="24"/>
          <w:szCs w:val="24"/>
        </w:rPr>
        <w:tab/>
      </w:r>
      <w:r w:rsidR="00DC21C9" w:rsidRPr="00D30454">
        <w:rPr>
          <w:color w:val="244061" w:themeColor="accent1" w:themeShade="80"/>
          <w:sz w:val="24"/>
          <w:szCs w:val="24"/>
        </w:rPr>
        <w:t>Prikaz nagrađenog</w:t>
      </w:r>
      <w:r w:rsidR="007D3E6C" w:rsidRPr="00D30454">
        <w:rPr>
          <w:color w:val="244061" w:themeColor="accent1" w:themeShade="80"/>
          <w:sz w:val="24"/>
          <w:szCs w:val="24"/>
        </w:rPr>
        <w:t xml:space="preserve"> video</w:t>
      </w:r>
      <w:r w:rsidR="00DC21C9" w:rsidRPr="00D30454">
        <w:rPr>
          <w:color w:val="244061" w:themeColor="accent1" w:themeShade="80"/>
          <w:sz w:val="24"/>
          <w:szCs w:val="24"/>
        </w:rPr>
        <w:t xml:space="preserve"> uratka </w:t>
      </w:r>
    </w:p>
    <w:p w:rsidR="007D3E6C" w:rsidRPr="00D30454" w:rsidRDefault="007D3E6C" w:rsidP="007D3E6C">
      <w:pPr>
        <w:pStyle w:val="ListParagraph"/>
        <w:jc w:val="both"/>
        <w:rPr>
          <w:color w:val="244061" w:themeColor="accent1" w:themeShade="80"/>
          <w:sz w:val="24"/>
          <w:szCs w:val="24"/>
        </w:rPr>
      </w:pPr>
    </w:p>
    <w:p w:rsidR="007D3E6C" w:rsidRPr="00D30454" w:rsidRDefault="008F459A" w:rsidP="007D3E6C">
      <w:pPr>
        <w:pStyle w:val="ListParagraph"/>
        <w:jc w:val="both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10.50</w:t>
      </w:r>
      <w:r w:rsidR="007D3E6C" w:rsidRPr="00D30454">
        <w:rPr>
          <w:color w:val="244061" w:themeColor="accent1" w:themeShade="80"/>
          <w:sz w:val="24"/>
          <w:szCs w:val="24"/>
        </w:rPr>
        <w:tab/>
      </w:r>
      <w:r w:rsidR="007D3E6C" w:rsidRPr="00D30454">
        <w:rPr>
          <w:color w:val="244061" w:themeColor="accent1" w:themeShade="80"/>
          <w:sz w:val="24"/>
          <w:szCs w:val="24"/>
        </w:rPr>
        <w:tab/>
        <w:t xml:space="preserve">Osvježenje </w:t>
      </w:r>
    </w:p>
    <w:p w:rsidR="007D3E6C" w:rsidRPr="00D30454" w:rsidRDefault="008F459A" w:rsidP="007D3E6C">
      <w:pPr>
        <w:ind w:left="1413" w:hanging="705"/>
        <w:jc w:val="both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11.10</w:t>
      </w:r>
      <w:bookmarkStart w:id="0" w:name="_GoBack"/>
      <w:bookmarkEnd w:id="0"/>
      <w:r w:rsidR="007D3E6C" w:rsidRPr="00D30454">
        <w:rPr>
          <w:color w:val="244061" w:themeColor="accent1" w:themeShade="80"/>
          <w:sz w:val="24"/>
          <w:szCs w:val="24"/>
        </w:rPr>
        <w:tab/>
      </w:r>
      <w:r w:rsidR="007D3E6C" w:rsidRPr="00D30454">
        <w:rPr>
          <w:color w:val="244061" w:themeColor="accent1" w:themeShade="80"/>
          <w:sz w:val="24"/>
          <w:szCs w:val="24"/>
        </w:rPr>
        <w:tab/>
      </w:r>
      <w:r w:rsidR="007D3E6C" w:rsidRPr="00D30454">
        <w:rPr>
          <w:color w:val="244061" w:themeColor="accent1" w:themeShade="80"/>
          <w:sz w:val="24"/>
          <w:szCs w:val="24"/>
        </w:rPr>
        <w:tab/>
        <w:t xml:space="preserve">Panel </w:t>
      </w:r>
      <w:r w:rsidR="00DE46FB">
        <w:rPr>
          <w:color w:val="244061" w:themeColor="accent1" w:themeShade="80"/>
          <w:sz w:val="24"/>
          <w:szCs w:val="24"/>
        </w:rPr>
        <w:t>„</w:t>
      </w:r>
      <w:r w:rsidR="007D3E6C" w:rsidRPr="00D30454">
        <w:rPr>
          <w:i/>
          <w:color w:val="244061" w:themeColor="accent1" w:themeShade="80"/>
          <w:sz w:val="24"/>
          <w:szCs w:val="24"/>
        </w:rPr>
        <w:t>Mogućnosti mladih iz EU fondova</w:t>
      </w:r>
      <w:r w:rsidR="00DE46FB">
        <w:rPr>
          <w:i/>
          <w:color w:val="244061" w:themeColor="accent1" w:themeShade="80"/>
          <w:sz w:val="24"/>
          <w:szCs w:val="24"/>
        </w:rPr>
        <w:t>“</w:t>
      </w:r>
      <w:r w:rsidR="007D3E6C" w:rsidRPr="00D30454">
        <w:rPr>
          <w:color w:val="244061" w:themeColor="accent1" w:themeShade="80"/>
          <w:sz w:val="24"/>
          <w:szCs w:val="24"/>
        </w:rPr>
        <w:t xml:space="preserve">   </w:t>
      </w:r>
    </w:p>
    <w:p w:rsidR="00EA32EC" w:rsidRPr="00DC21C9" w:rsidRDefault="00EA32EC" w:rsidP="00DC21C9">
      <w:pPr>
        <w:tabs>
          <w:tab w:val="left" w:pos="1155"/>
        </w:tabs>
        <w:jc w:val="both"/>
        <w:rPr>
          <w:color w:val="244061" w:themeColor="accent1" w:themeShade="80"/>
          <w:sz w:val="24"/>
          <w:szCs w:val="24"/>
        </w:rPr>
      </w:pPr>
    </w:p>
    <w:tbl>
      <w:tblPr>
        <w:tblStyle w:val="TableGrid"/>
        <w:tblW w:w="11426" w:type="dxa"/>
        <w:tblInd w:w="-1310" w:type="dxa"/>
        <w:tblLook w:val="04A0" w:firstRow="1" w:lastRow="0" w:firstColumn="1" w:lastColumn="0" w:noHBand="0" w:noVBand="1"/>
      </w:tblPr>
      <w:tblGrid>
        <w:gridCol w:w="850"/>
        <w:gridCol w:w="3738"/>
        <w:gridCol w:w="2496"/>
        <w:gridCol w:w="1806"/>
        <w:gridCol w:w="2650"/>
      </w:tblGrid>
      <w:tr w:rsidR="00EA32EC" w:rsidRPr="00EA32EC" w:rsidTr="007D3E6C">
        <w:trPr>
          <w:gridBefore w:val="1"/>
          <w:wBefore w:w="785" w:type="dxa"/>
        </w:trPr>
        <w:tc>
          <w:tcPr>
            <w:tcW w:w="10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2EC" w:rsidRPr="00EA32EC" w:rsidRDefault="00EA32EC" w:rsidP="00EA32EC">
            <w:pPr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4433D7" w:rsidTr="007D3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5"/>
        </w:trPr>
        <w:tc>
          <w:tcPr>
            <w:tcW w:w="4252" w:type="dxa"/>
            <w:gridSpan w:val="2"/>
          </w:tcPr>
          <w:p w:rsidR="004702D3" w:rsidRDefault="00EA32EC" w:rsidP="0088744D">
            <w:pPr>
              <w:jc w:val="center"/>
              <w:rPr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ab/>
            </w:r>
            <w:r w:rsidR="004702D3">
              <w:rPr>
                <w:noProof/>
                <w:lang w:eastAsia="hr-HR"/>
              </w:rPr>
              <w:drawing>
                <wp:inline distT="0" distB="0" distL="0" distR="0" wp14:anchorId="05A65F74" wp14:editId="5AA8A68D">
                  <wp:extent cx="2326800" cy="756000"/>
                  <wp:effectExtent l="0" t="0" r="0" b="6350"/>
                  <wp:docPr id="1" name="Picture 1" descr="Y:\Edukativne aktivnosti\Akademija regionalnoga razvoja\event\visibility paket\MRRFEU -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Edukativne aktivnosti\Akademija regionalnoga razvoja\event\visibility paket\MRRFEU -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8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:rsidR="004702D3" w:rsidRDefault="004702D3" w:rsidP="0088744D">
            <w:pPr>
              <w:jc w:val="center"/>
              <w:rPr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iCs/>
                <w:noProof/>
                <w:color w:val="1F497D" w:themeColor="text2"/>
                <w:lang w:eastAsia="hr-HR"/>
              </w:rPr>
              <w:drawing>
                <wp:inline distT="0" distB="0" distL="0" distR="0" wp14:anchorId="130A5F05" wp14:editId="0FEBF698">
                  <wp:extent cx="1441492" cy="864000"/>
                  <wp:effectExtent l="0" t="0" r="6350" b="0"/>
                  <wp:docPr id="3" name="Picture 3" descr="C:\Users\ktatarovic\AppData\Local\Temp\Strukturni-i-investicijski-fondovi-logo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tatarovic\AppData\Local\Temp\Strukturni-i-investicijski-fondovi-logo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92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4702D3" w:rsidRDefault="004702D3" w:rsidP="0088744D">
            <w:pPr>
              <w:jc w:val="center"/>
              <w:rPr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noProof/>
                <w:szCs w:val="28"/>
                <w:lang w:eastAsia="hr-HR"/>
              </w:rPr>
              <w:drawing>
                <wp:inline distT="0" distB="0" distL="0" distR="0" wp14:anchorId="6A5FEC66" wp14:editId="7CFCF452">
                  <wp:extent cx="1004834" cy="684000"/>
                  <wp:effectExtent l="0" t="0" r="508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34" cy="68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D5D6A" w:rsidRPr="00BD5D6A" w:rsidRDefault="004702D3" w:rsidP="004702D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D5D6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Ulaganje u budućnost     </w:t>
            </w:r>
          </w:p>
          <w:p w:rsidR="004702D3" w:rsidRPr="004702D3" w:rsidRDefault="004702D3" w:rsidP="00BD5D6A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BD5D6A" w:rsidRDefault="00BD5D6A" w:rsidP="0088744D">
            <w:pPr>
              <w:jc w:val="center"/>
              <w:rPr>
                <w:i/>
                <w:color w:val="244061" w:themeColor="accent1" w:themeShade="80"/>
                <w:sz w:val="24"/>
                <w:szCs w:val="24"/>
              </w:rPr>
            </w:pPr>
          </w:p>
          <w:p w:rsidR="00BD5D6A" w:rsidRDefault="004702D3" w:rsidP="0088744D">
            <w:pPr>
              <w:jc w:val="center"/>
              <w:rPr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0F35E3E1" wp14:editId="2173EC68">
                  <wp:extent cx="1545860" cy="396000"/>
                  <wp:effectExtent l="0" t="0" r="0" b="4445"/>
                  <wp:docPr id="16" name="Picture 16" descr="C:\Users\User\Dropbox\Organisation and horisontal issues\Visibility\logo\regionalna_konkurentnost_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ropbox\Organisation and horisontal issues\Visibility\logo\regionalna_konkurentnost_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86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D6A" w:rsidRDefault="00BD5D6A" w:rsidP="00BD5D6A">
            <w:pPr>
              <w:rPr>
                <w:sz w:val="24"/>
                <w:szCs w:val="24"/>
              </w:rPr>
            </w:pPr>
          </w:p>
          <w:p w:rsidR="004702D3" w:rsidRPr="00BD5D6A" w:rsidRDefault="004702D3" w:rsidP="00BD5D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5D6A" w:rsidRPr="00EA32EC" w:rsidRDefault="00E30D68" w:rsidP="00BD5D6A">
      <w:pPr>
        <w:jc w:val="center"/>
        <w:rPr>
          <w:color w:val="244061" w:themeColor="accent1" w:themeShade="80"/>
          <w:sz w:val="24"/>
          <w:szCs w:val="24"/>
        </w:rPr>
      </w:pPr>
      <w:r>
        <w:rPr>
          <w:rFonts w:ascii="Arial Narrow" w:hAnsi="Arial Narrow"/>
          <w:i/>
          <w:color w:val="244061" w:themeColor="accent1" w:themeShade="80"/>
          <w:sz w:val="20"/>
          <w:szCs w:val="20"/>
        </w:rPr>
        <w:t>Organizaciju događaja</w:t>
      </w:r>
      <w:r w:rsidR="00BD5D6A" w:rsidRPr="00EA32EC">
        <w:rPr>
          <w:rFonts w:ascii="Arial Narrow" w:hAnsi="Arial Narrow"/>
          <w:i/>
          <w:color w:val="244061" w:themeColor="accent1" w:themeShade="80"/>
          <w:sz w:val="20"/>
          <w:szCs w:val="20"/>
        </w:rPr>
        <w:t xml:space="preserve"> sufinancirala je Europska unija iz </w:t>
      </w:r>
      <w:r w:rsidR="004A52E8">
        <w:rPr>
          <w:rFonts w:ascii="Arial Narrow" w:hAnsi="Arial Narrow"/>
          <w:i/>
          <w:color w:val="244061" w:themeColor="accent1" w:themeShade="80"/>
          <w:sz w:val="20"/>
          <w:szCs w:val="20"/>
        </w:rPr>
        <w:t>Europskog fonda</w:t>
      </w:r>
      <w:r w:rsidR="00BD5D6A" w:rsidRPr="00EA32EC">
        <w:rPr>
          <w:rFonts w:ascii="Arial Narrow" w:hAnsi="Arial Narrow"/>
          <w:i/>
          <w:color w:val="244061" w:themeColor="accent1" w:themeShade="80"/>
          <w:sz w:val="20"/>
          <w:szCs w:val="20"/>
        </w:rPr>
        <w:t xml:space="preserve"> za regionalni razvoj.</w:t>
      </w:r>
    </w:p>
    <w:p w:rsidR="003F0472" w:rsidRDefault="003F0472" w:rsidP="0088744D">
      <w:pPr>
        <w:jc w:val="center"/>
        <w:rPr>
          <w:i/>
          <w:color w:val="244061" w:themeColor="accent1" w:themeShade="80"/>
          <w:sz w:val="24"/>
          <w:szCs w:val="24"/>
        </w:rPr>
      </w:pPr>
    </w:p>
    <w:p w:rsidR="007D3E6C" w:rsidRPr="00E86AF7" w:rsidRDefault="008130F3" w:rsidP="008F459A">
      <w:pPr>
        <w:tabs>
          <w:tab w:val="left" w:pos="708"/>
          <w:tab w:val="left" w:pos="5730"/>
        </w:tabs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 </w:t>
      </w:r>
      <w:r>
        <w:rPr>
          <w:b/>
          <w:iCs/>
          <w:noProof/>
          <w:color w:val="1F497D" w:themeColor="text2"/>
          <w:lang w:eastAsia="hr-HR"/>
        </w:rPr>
        <w:t xml:space="preserve"> </w:t>
      </w:r>
      <w:r>
        <w:rPr>
          <w:b/>
          <w:iCs/>
          <w:noProof/>
          <w:color w:val="1F497D" w:themeColor="text2"/>
          <w:lang w:eastAsia="hr-HR"/>
        </w:rPr>
        <w:tab/>
      </w:r>
      <w:r w:rsidR="007D3E6C">
        <w:rPr>
          <w:color w:val="244061" w:themeColor="accent1" w:themeShade="80"/>
          <w:sz w:val="24"/>
          <w:szCs w:val="24"/>
        </w:rPr>
        <w:t>Teme panela i sugovornici:</w:t>
      </w:r>
      <w:r w:rsidR="007D3E6C" w:rsidRPr="00E86AF7">
        <w:rPr>
          <w:color w:val="244061" w:themeColor="accent1" w:themeShade="80"/>
          <w:sz w:val="24"/>
          <w:szCs w:val="24"/>
        </w:rPr>
        <w:tab/>
      </w:r>
      <w:r w:rsidR="007D3E6C" w:rsidRPr="00E86AF7">
        <w:rPr>
          <w:color w:val="244061" w:themeColor="accent1" w:themeShade="80"/>
          <w:sz w:val="24"/>
          <w:szCs w:val="24"/>
        </w:rPr>
        <w:tab/>
      </w:r>
      <w:r w:rsidR="007D3E6C" w:rsidRPr="00E86AF7">
        <w:rPr>
          <w:color w:val="244061" w:themeColor="accent1" w:themeShade="80"/>
          <w:sz w:val="24"/>
          <w:szCs w:val="24"/>
        </w:rPr>
        <w:tab/>
        <w:t xml:space="preserve"> </w:t>
      </w:r>
    </w:p>
    <w:p w:rsidR="007D3E6C" w:rsidRPr="00753E92" w:rsidRDefault="007D3E6C" w:rsidP="007D3E6C">
      <w:pPr>
        <w:pStyle w:val="ListParagraph"/>
        <w:numPr>
          <w:ilvl w:val="0"/>
          <w:numId w:val="4"/>
        </w:numPr>
        <w:jc w:val="both"/>
        <w:rPr>
          <w:color w:val="244061" w:themeColor="accent1" w:themeShade="80"/>
          <w:sz w:val="24"/>
          <w:szCs w:val="24"/>
        </w:rPr>
      </w:pPr>
      <w:r w:rsidRPr="00753E92">
        <w:rPr>
          <w:color w:val="244061" w:themeColor="accent1" w:themeShade="80"/>
          <w:sz w:val="24"/>
          <w:szCs w:val="24"/>
        </w:rPr>
        <w:t>Mogućnosti za st</w:t>
      </w:r>
      <w:r w:rsidR="00DC21C9">
        <w:rPr>
          <w:color w:val="244061" w:themeColor="accent1" w:themeShade="80"/>
          <w:sz w:val="24"/>
          <w:szCs w:val="24"/>
        </w:rPr>
        <w:t>art</w:t>
      </w:r>
      <w:r w:rsidRPr="00753E92">
        <w:rPr>
          <w:color w:val="244061" w:themeColor="accent1" w:themeShade="80"/>
          <w:sz w:val="24"/>
          <w:szCs w:val="24"/>
        </w:rPr>
        <w:t xml:space="preserve"> up – Dijana Bezjak, pomoćnica ministra</w:t>
      </w:r>
      <w:r>
        <w:rPr>
          <w:color w:val="244061" w:themeColor="accent1" w:themeShade="80"/>
          <w:sz w:val="24"/>
          <w:szCs w:val="24"/>
        </w:rPr>
        <w:t>, Ministarstvo</w:t>
      </w:r>
      <w:r w:rsidRPr="00753E92">
        <w:rPr>
          <w:color w:val="244061" w:themeColor="accent1" w:themeShade="80"/>
          <w:sz w:val="24"/>
          <w:szCs w:val="24"/>
        </w:rPr>
        <w:t xml:space="preserve"> poduzetništva i obrta</w:t>
      </w:r>
    </w:p>
    <w:p w:rsidR="007D3E6C" w:rsidRPr="00753E92" w:rsidRDefault="007D3E6C" w:rsidP="007D3E6C">
      <w:pPr>
        <w:pStyle w:val="ListParagraph"/>
        <w:numPr>
          <w:ilvl w:val="0"/>
          <w:numId w:val="4"/>
        </w:numPr>
        <w:spacing w:after="0"/>
        <w:jc w:val="both"/>
        <w:rPr>
          <w:color w:val="244061" w:themeColor="accent1" w:themeShade="80"/>
          <w:sz w:val="24"/>
          <w:szCs w:val="24"/>
        </w:rPr>
      </w:pPr>
      <w:r w:rsidRPr="00753E92">
        <w:rPr>
          <w:color w:val="244061" w:themeColor="accent1" w:themeShade="80"/>
          <w:sz w:val="24"/>
          <w:szCs w:val="24"/>
        </w:rPr>
        <w:t xml:space="preserve">Erasmus plus - </w:t>
      </w:r>
      <w:r w:rsidR="00FE33EB" w:rsidRPr="00FE33EB">
        <w:rPr>
          <w:color w:val="1F497D"/>
          <w:sz w:val="24"/>
          <w:szCs w:val="24"/>
        </w:rPr>
        <w:t>Sandra Miladin i Dijana Stilinović</w:t>
      </w:r>
      <w:r w:rsidR="00FE33EB">
        <w:rPr>
          <w:color w:val="1F497D"/>
        </w:rPr>
        <w:t xml:space="preserve"> iz </w:t>
      </w:r>
      <w:r w:rsidR="00FE33EB">
        <w:rPr>
          <w:color w:val="244061" w:themeColor="accent1" w:themeShade="80"/>
          <w:sz w:val="24"/>
          <w:szCs w:val="24"/>
        </w:rPr>
        <w:t>Agencije</w:t>
      </w:r>
      <w:r w:rsidRPr="00753E92">
        <w:rPr>
          <w:color w:val="244061" w:themeColor="accent1" w:themeShade="80"/>
          <w:sz w:val="24"/>
          <w:szCs w:val="24"/>
        </w:rPr>
        <w:t xml:space="preserve"> za mobilnost i programe EU </w:t>
      </w:r>
    </w:p>
    <w:p w:rsidR="007D3E6C" w:rsidRPr="00753E92" w:rsidRDefault="007D3E6C" w:rsidP="007D3E6C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hr-HR"/>
        </w:rPr>
      </w:pPr>
      <w:r w:rsidRPr="00753E92">
        <w:rPr>
          <w:color w:val="244061" w:themeColor="accent1" w:themeShade="80"/>
          <w:sz w:val="24"/>
          <w:szCs w:val="24"/>
        </w:rPr>
        <w:t>Erasmus za poduzetnike – Vesna Torbarina, savjetnik za Europsku uniju, Centar za EU, Hrvatska gospodarska komora</w:t>
      </w:r>
    </w:p>
    <w:p w:rsidR="007D3E6C" w:rsidRPr="00753E92" w:rsidRDefault="007D3E6C" w:rsidP="007D3E6C">
      <w:pPr>
        <w:pStyle w:val="ListParagraph"/>
        <w:numPr>
          <w:ilvl w:val="0"/>
          <w:numId w:val="4"/>
        </w:numPr>
        <w:ind w:left="708"/>
        <w:jc w:val="both"/>
        <w:rPr>
          <w:color w:val="244061" w:themeColor="accent1" w:themeShade="80"/>
          <w:sz w:val="24"/>
          <w:szCs w:val="24"/>
        </w:rPr>
      </w:pPr>
      <w:r w:rsidRPr="00753E92">
        <w:rPr>
          <w:color w:val="244061" w:themeColor="accent1" w:themeShade="80"/>
          <w:sz w:val="24"/>
          <w:szCs w:val="24"/>
        </w:rPr>
        <w:t xml:space="preserve">Garancija za mlade – </w:t>
      </w:r>
      <w:r w:rsidRPr="00753E92">
        <w:rPr>
          <w:bCs/>
          <w:color w:val="244061" w:themeColor="accent1" w:themeShade="80"/>
          <w:sz w:val="24"/>
          <w:szCs w:val="24"/>
        </w:rPr>
        <w:t>Aleksandra Gavrilović, voditeljica Službe za politike zapošljavanja i suradnju na europskom gospodarskom prostoru, Ministarstvo rada i Mirovinskog osiguranja</w:t>
      </w:r>
    </w:p>
    <w:p w:rsidR="007D3E6C" w:rsidRDefault="007D3E6C" w:rsidP="007D3E6C">
      <w:pPr>
        <w:pStyle w:val="ListParagraph"/>
        <w:numPr>
          <w:ilvl w:val="0"/>
          <w:numId w:val="4"/>
        </w:numPr>
        <w:jc w:val="both"/>
        <w:rPr>
          <w:color w:val="244061" w:themeColor="accent1" w:themeShade="80"/>
          <w:sz w:val="24"/>
          <w:szCs w:val="24"/>
        </w:rPr>
      </w:pPr>
      <w:r w:rsidRPr="00753E92">
        <w:rPr>
          <w:color w:val="244061" w:themeColor="accent1" w:themeShade="80"/>
          <w:sz w:val="24"/>
          <w:szCs w:val="24"/>
        </w:rPr>
        <w:t>Centar za civilne incijative – Mirela Despotović</w:t>
      </w:r>
    </w:p>
    <w:p w:rsidR="00300A56" w:rsidRPr="007D3E6C" w:rsidRDefault="00300A56" w:rsidP="007D3E6C">
      <w:pPr>
        <w:ind w:firstLine="708"/>
        <w:rPr>
          <w:sz w:val="24"/>
          <w:szCs w:val="24"/>
        </w:rPr>
      </w:pPr>
    </w:p>
    <w:sectPr w:rsidR="00300A56" w:rsidRPr="007D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8F" w:rsidRDefault="00E4758F" w:rsidP="00300A56">
      <w:pPr>
        <w:spacing w:after="0" w:line="240" w:lineRule="auto"/>
      </w:pPr>
      <w:r>
        <w:separator/>
      </w:r>
    </w:p>
  </w:endnote>
  <w:endnote w:type="continuationSeparator" w:id="0">
    <w:p w:rsidR="00E4758F" w:rsidRDefault="00E4758F" w:rsidP="0030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8F" w:rsidRDefault="00E4758F" w:rsidP="00300A56">
      <w:pPr>
        <w:spacing w:after="0" w:line="240" w:lineRule="auto"/>
      </w:pPr>
      <w:r>
        <w:separator/>
      </w:r>
    </w:p>
  </w:footnote>
  <w:footnote w:type="continuationSeparator" w:id="0">
    <w:p w:rsidR="00E4758F" w:rsidRDefault="00E4758F" w:rsidP="00300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B09"/>
    <w:multiLevelType w:val="hybridMultilevel"/>
    <w:tmpl w:val="676049F4"/>
    <w:lvl w:ilvl="0" w:tplc="C6CE8A7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90AF5"/>
    <w:multiLevelType w:val="hybridMultilevel"/>
    <w:tmpl w:val="FAAC36C0"/>
    <w:lvl w:ilvl="0" w:tplc="3752A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C10BF"/>
    <w:multiLevelType w:val="hybridMultilevel"/>
    <w:tmpl w:val="02F839A2"/>
    <w:lvl w:ilvl="0" w:tplc="42E0F2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63639"/>
    <w:multiLevelType w:val="hybridMultilevel"/>
    <w:tmpl w:val="6E4274EE"/>
    <w:lvl w:ilvl="0" w:tplc="C6CE8A7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7F"/>
    <w:rsid w:val="000E7CEB"/>
    <w:rsid w:val="001344A9"/>
    <w:rsid w:val="002E5035"/>
    <w:rsid w:val="00300A56"/>
    <w:rsid w:val="00325E5F"/>
    <w:rsid w:val="00364E73"/>
    <w:rsid w:val="003F0472"/>
    <w:rsid w:val="004433D7"/>
    <w:rsid w:val="004702D3"/>
    <w:rsid w:val="004A346C"/>
    <w:rsid w:val="004A410F"/>
    <w:rsid w:val="004A52E8"/>
    <w:rsid w:val="004B54CA"/>
    <w:rsid w:val="00545A0B"/>
    <w:rsid w:val="005C1959"/>
    <w:rsid w:val="005D0B69"/>
    <w:rsid w:val="006F42E2"/>
    <w:rsid w:val="00753E92"/>
    <w:rsid w:val="007D3E6C"/>
    <w:rsid w:val="007E5869"/>
    <w:rsid w:val="007F2BBE"/>
    <w:rsid w:val="008130F3"/>
    <w:rsid w:val="0082333E"/>
    <w:rsid w:val="00880016"/>
    <w:rsid w:val="0088744D"/>
    <w:rsid w:val="008D2E7F"/>
    <w:rsid w:val="008F459A"/>
    <w:rsid w:val="00BB6C50"/>
    <w:rsid w:val="00BD5D6A"/>
    <w:rsid w:val="00C55771"/>
    <w:rsid w:val="00C86486"/>
    <w:rsid w:val="00CF6114"/>
    <w:rsid w:val="00D30454"/>
    <w:rsid w:val="00DC21C9"/>
    <w:rsid w:val="00DD6169"/>
    <w:rsid w:val="00DE46FB"/>
    <w:rsid w:val="00E30D68"/>
    <w:rsid w:val="00E4758F"/>
    <w:rsid w:val="00E86AF7"/>
    <w:rsid w:val="00EA32EC"/>
    <w:rsid w:val="00EF4EBF"/>
    <w:rsid w:val="00F43EED"/>
    <w:rsid w:val="00F56CB7"/>
    <w:rsid w:val="00F73E9D"/>
    <w:rsid w:val="00FE33EB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E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4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56"/>
  </w:style>
  <w:style w:type="paragraph" w:styleId="Footer">
    <w:name w:val="footer"/>
    <w:basedOn w:val="Normal"/>
    <w:link w:val="FooterChar"/>
    <w:uiPriority w:val="99"/>
    <w:unhideWhenUsed/>
    <w:rsid w:val="0030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56"/>
  </w:style>
  <w:style w:type="character" w:styleId="Hyperlink">
    <w:name w:val="Hyperlink"/>
    <w:basedOn w:val="DefaultParagraphFont"/>
    <w:uiPriority w:val="99"/>
    <w:semiHidden/>
    <w:unhideWhenUsed/>
    <w:rsid w:val="00DD6169"/>
    <w:rPr>
      <w:color w:val="2A5685"/>
      <w:u w:val="single"/>
    </w:rPr>
  </w:style>
  <w:style w:type="paragraph" w:styleId="NormalWeb">
    <w:name w:val="Normal (Web)"/>
    <w:basedOn w:val="Normal"/>
    <w:uiPriority w:val="99"/>
    <w:semiHidden/>
    <w:unhideWhenUsed/>
    <w:rsid w:val="00DD61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E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4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56"/>
  </w:style>
  <w:style w:type="paragraph" w:styleId="Footer">
    <w:name w:val="footer"/>
    <w:basedOn w:val="Normal"/>
    <w:link w:val="FooterChar"/>
    <w:uiPriority w:val="99"/>
    <w:unhideWhenUsed/>
    <w:rsid w:val="0030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56"/>
  </w:style>
  <w:style w:type="character" w:styleId="Hyperlink">
    <w:name w:val="Hyperlink"/>
    <w:basedOn w:val="DefaultParagraphFont"/>
    <w:uiPriority w:val="99"/>
    <w:semiHidden/>
    <w:unhideWhenUsed/>
    <w:rsid w:val="00DD6169"/>
    <w:rPr>
      <w:color w:val="2A5685"/>
      <w:u w:val="single"/>
    </w:rPr>
  </w:style>
  <w:style w:type="paragraph" w:styleId="NormalWeb">
    <w:name w:val="Normal (Web)"/>
    <w:basedOn w:val="Normal"/>
    <w:uiPriority w:val="99"/>
    <w:semiHidden/>
    <w:unhideWhenUsed/>
    <w:rsid w:val="00DD61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48DB-0835-4C2D-BBDB-D955B083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Tatarović</dc:creator>
  <cp:lastModifiedBy>Kristina Tatarović</cp:lastModifiedBy>
  <cp:revision>5</cp:revision>
  <dcterms:created xsi:type="dcterms:W3CDTF">2014-10-14T08:55:00Z</dcterms:created>
  <dcterms:modified xsi:type="dcterms:W3CDTF">2014-10-17T12:27:00Z</dcterms:modified>
</cp:coreProperties>
</file>